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FF" w:rsidRDefault="00463037">
      <w:pPr>
        <w:spacing w:after="0" w:line="240" w:lineRule="auto"/>
        <w:ind w:left="900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Дата публикации: </w:t>
      </w:r>
      <w:r>
        <w:rPr>
          <w:rFonts w:ascii="Times New Roman" w:eastAsia="Times New Roman" w:hAnsi="Times New Roman" w:cs="Times New Roman"/>
          <w:sz w:val="24"/>
        </w:rPr>
        <w:t>20.06.2022</w:t>
      </w:r>
    </w:p>
    <w:p w:rsidR="00CC1FFF" w:rsidRDefault="00463037">
      <w:pPr>
        <w:spacing w:after="0" w:line="240" w:lineRule="auto"/>
        <w:ind w:left="900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Дата последнего изменения: </w:t>
      </w:r>
      <w:r>
        <w:rPr>
          <w:rFonts w:ascii="Times New Roman" w:eastAsia="Times New Roman" w:hAnsi="Times New Roman" w:cs="Times New Roman"/>
          <w:sz w:val="24"/>
        </w:rPr>
        <w:t>20.06.2022</w:t>
      </w:r>
    </w:p>
    <w:p w:rsidR="00CC1FFF" w:rsidRDefault="00CC1FFF">
      <w:pPr>
        <w:spacing w:after="0" w:line="240" w:lineRule="auto"/>
        <w:jc w:val="both"/>
      </w:pPr>
    </w:p>
    <w:p w:rsidR="00CC1FFF" w:rsidRDefault="00CC1FFF">
      <w:pPr>
        <w:spacing w:after="0" w:line="240" w:lineRule="auto"/>
        <w:jc w:val="both"/>
      </w:pPr>
    </w:p>
    <w:p w:rsidR="00CC1FFF" w:rsidRDefault="0046303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ИЗВЕЩЕНИЕ</w:t>
      </w:r>
    </w:p>
    <w:p w:rsidR="00CC1FFF" w:rsidRDefault="00CC1FFF">
      <w:pPr>
        <w:spacing w:after="0" w:line="240" w:lineRule="auto"/>
        <w:jc w:val="both"/>
      </w:pP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о проведении повторных открытых электронных торгов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по продаже</w:t>
      </w:r>
      <w:r>
        <w:rPr>
          <w:rFonts w:ascii="Times New Roman" w:eastAsia="Times New Roman" w:hAnsi="Times New Roman" w:cs="Times New Roman"/>
          <w:sz w:val="24"/>
        </w:rPr>
        <w:t xml:space="preserve"> имущества, находящегося в коммунальной собственности.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Организатор: </w:t>
      </w:r>
      <w:r>
        <w:rPr>
          <w:rFonts w:ascii="Times New Roman" w:eastAsia="Times New Roman" w:hAnsi="Times New Roman" w:cs="Times New Roman"/>
          <w:sz w:val="24"/>
        </w:rPr>
        <w:t>1409, Комитет государственного имущества Витебского областного исполнительного комитета, УНП: 300002495, адрес: 210029 Витебская обл., г. Витебск, ул. Правды, 38, телефон: +375 (212) 24-63-12, +375 (29) 510-07-63, +375 (44) 709-55-52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Электронные торги состоятся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08.07.2022</w:t>
      </w:r>
      <w:r>
        <w:rPr>
          <w:rFonts w:ascii="Times New Roman" w:eastAsia="Times New Roman" w:hAnsi="Times New Roman" w:cs="Times New Roman"/>
          <w:sz w:val="24"/>
        </w:rPr>
        <w:t xml:space="preserve"> на площадке </w:t>
      </w:r>
      <w:r>
        <w:rPr>
          <w:rFonts w:ascii="Times New Roman" w:eastAsia="Times New Roman" w:hAnsi="Times New Roman" w:cs="Times New Roman"/>
          <w:sz w:val="24"/>
          <w:u w:val="single"/>
        </w:rPr>
        <w:t>Коммунальное консалтинговое унитарное предприятие "Витебский областной центр маркетинга"</w:t>
      </w:r>
      <w:r>
        <w:rPr>
          <w:rFonts w:ascii="Times New Roman" w:eastAsia="Times New Roman" w:hAnsi="Times New Roman" w:cs="Times New Roman"/>
          <w:sz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u w:val="single"/>
        </w:rPr>
        <w:t>ETPVIT.BY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Заявления на участие в электронных торгах с прилагаемыми документами принимаются в рабочие дни с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08:30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13:00</w:t>
      </w:r>
      <w:r>
        <w:rPr>
          <w:rFonts w:ascii="Times New Roman" w:eastAsia="Times New Roman" w:hAnsi="Times New Roman" w:cs="Times New Roman"/>
          <w:sz w:val="24"/>
        </w:rPr>
        <w:t xml:space="preserve"> и с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14:00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17:30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Крайний срок приема заявлений: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06.07.2022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16:00</w:t>
      </w:r>
    </w:p>
    <w:p w:rsidR="00CC1FFF" w:rsidRDefault="0046303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ЛОТ #22159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br/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Наименование предмета аукциона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Комплекс капитальных строений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Продавец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21026, Докшицкое коммунальное унитарное предприятие бытового обслуживания "Бытовик", УНП: 300013133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Телефон контактного лица для показа объектов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8(02157) 2-27-32 (отдел экономики Докшицкого райисполкома)</w:t>
      </w:r>
    </w:p>
    <w:p w:rsidR="00CC1FFF" w:rsidRDefault="00CC1FFF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6000"/>
        <w:gridCol w:w="4000"/>
      </w:tblGrid>
      <w:tr w:rsidR="00CC1FFF">
        <w:trPr>
          <w:trHeight w:val="500"/>
          <w:jc w:val="center"/>
        </w:trPr>
        <w:tc>
          <w:tcPr>
            <w:tcW w:w="35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6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Информация</w:t>
            </w:r>
          </w:p>
        </w:tc>
        <w:tc>
          <w:tcPr>
            <w:tcW w:w="4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QR-код</w:t>
            </w:r>
          </w:p>
        </w:tc>
      </w:tr>
      <w:tr w:rsidR="00CC1FFF">
        <w:trPr>
          <w:cantSplit/>
          <w:jc w:val="center"/>
        </w:trPr>
        <w:tc>
          <w:tcPr>
            <w:tcW w:w="35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#61686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сооружение, наименование: "Канализационная сеть (чугун)", адрес: Республика Беларусь, Витебская обл., Докшицкий р-н, Бегомльский с/с,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Бегомль,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Борисовская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дом 34, д.34А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https://au.nca.by/item/61686</w:t>
            </w:r>
          </w:p>
        </w:tc>
        <w:tc>
          <w:tcPr>
            <w:tcW w:w="6000" w:type="dxa"/>
            <w:vAlign w:val="center"/>
          </w:tcPr>
          <w:p w:rsidR="00CC1FFF" w:rsidRDefault="00CC1FFF">
            <w:pPr>
              <w:spacing w:after="0" w:line="240" w:lineRule="auto"/>
              <w:jc w:val="center"/>
            </w:pPr>
          </w:p>
        </w:tc>
        <w:tc>
          <w:tcPr>
            <w:tcW w:w="4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Drawing 0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FF">
        <w:trPr>
          <w:cantSplit/>
          <w:jc w:val="center"/>
        </w:trPr>
        <w:tc>
          <w:tcPr>
            <w:tcW w:w="35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#61687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сооружение, наименование: "Канализационная сеть (сталь)", адрес: Республика Беларусь, Витебская обл., Докшицкий р-н, Бегомльский с/с,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Бегомль,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Борисовская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дом 34, д.34А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https://au.nca.by/item/61687</w:t>
            </w:r>
          </w:p>
        </w:tc>
        <w:tc>
          <w:tcPr>
            <w:tcW w:w="6000" w:type="dxa"/>
            <w:vAlign w:val="center"/>
          </w:tcPr>
          <w:p w:rsidR="00CC1FFF" w:rsidRDefault="00CC1FFF">
            <w:pPr>
              <w:spacing w:after="0" w:line="240" w:lineRule="auto"/>
              <w:jc w:val="center"/>
            </w:pPr>
          </w:p>
        </w:tc>
        <w:tc>
          <w:tcPr>
            <w:tcW w:w="4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2" name="Drawing 1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FF">
        <w:trPr>
          <w:cantSplit/>
          <w:jc w:val="center"/>
        </w:trPr>
        <w:tc>
          <w:tcPr>
            <w:tcW w:w="35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#61691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сооружение, наименование: "Колодец питьевой ", адрес: Республика Беларусь, Витебская обл., Докшицкий р-н, Бегомльский с/с,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Бегомль,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Борисовская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дом 34, д.34А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https://au.nca.by/item/61691</w:t>
            </w:r>
          </w:p>
        </w:tc>
        <w:tc>
          <w:tcPr>
            <w:tcW w:w="6000" w:type="dxa"/>
            <w:vAlign w:val="center"/>
          </w:tcPr>
          <w:p w:rsidR="00CC1FFF" w:rsidRDefault="00CC1FFF">
            <w:pPr>
              <w:spacing w:after="0" w:line="240" w:lineRule="auto"/>
              <w:jc w:val="center"/>
            </w:pPr>
          </w:p>
        </w:tc>
        <w:tc>
          <w:tcPr>
            <w:tcW w:w="4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3" name="Drawing 2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FF">
        <w:trPr>
          <w:cantSplit/>
          <w:jc w:val="center"/>
        </w:trPr>
        <w:tc>
          <w:tcPr>
            <w:tcW w:w="35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#61684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сооружение, наименование: "Покрытие асфальтобетонное ", адрес: Республика Беларусь, Витебская обл., Докшицкий р-н, Бегомльский с/с,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Бегомль,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Борисовская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дом 34, д.34А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https://au.nca.by/item/61684</w:t>
            </w:r>
          </w:p>
        </w:tc>
        <w:tc>
          <w:tcPr>
            <w:tcW w:w="6000" w:type="dxa"/>
            <w:vAlign w:val="center"/>
          </w:tcPr>
          <w:p w:rsidR="00CC1FFF" w:rsidRDefault="00CC1FFF">
            <w:pPr>
              <w:spacing w:after="0" w:line="240" w:lineRule="auto"/>
              <w:jc w:val="center"/>
            </w:pPr>
          </w:p>
        </w:tc>
        <w:tc>
          <w:tcPr>
            <w:tcW w:w="4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4" name="Drawing 3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FF">
        <w:trPr>
          <w:cantSplit/>
          <w:jc w:val="center"/>
        </w:trPr>
        <w:tc>
          <w:tcPr>
            <w:tcW w:w="35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#61689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здание, наименование: "здание ОЭП участка электросетей", адрес: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Витебская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обл., Докшицкий р-н, Бегомльский с/с,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Бегомль,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Борисовская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д.  34А, номер ЕГРНИ: 225/C-16980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https://au.nca.by/item/61689</w:t>
            </w:r>
          </w:p>
        </w:tc>
        <w:tc>
          <w:tcPr>
            <w:tcW w:w="6000" w:type="dxa"/>
            <w:vAlign w:val="center"/>
          </w:tcPr>
          <w:p w:rsidR="00CC1FFF" w:rsidRDefault="00CC1FFF">
            <w:pPr>
              <w:spacing w:after="0" w:line="240" w:lineRule="auto"/>
              <w:jc w:val="center"/>
            </w:pPr>
          </w:p>
        </w:tc>
        <w:tc>
          <w:tcPr>
            <w:tcW w:w="4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5" name="Drawing 4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FF">
        <w:trPr>
          <w:cantSplit/>
          <w:jc w:val="center"/>
        </w:trPr>
        <w:tc>
          <w:tcPr>
            <w:tcW w:w="35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#61685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здание, наименование: "гаражи", адрес: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Витебская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обл., Докшицкий р-н,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Бегомль,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Борисовская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34, номер ЕГРНИ: 225/C-16978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https://au.nca.by/item/61685</w:t>
            </w:r>
          </w:p>
        </w:tc>
        <w:tc>
          <w:tcPr>
            <w:tcW w:w="6000" w:type="dxa"/>
            <w:vAlign w:val="center"/>
          </w:tcPr>
          <w:p w:rsidR="00CC1FFF" w:rsidRDefault="00CC1FFF">
            <w:pPr>
              <w:spacing w:after="0" w:line="240" w:lineRule="auto"/>
              <w:jc w:val="center"/>
            </w:pPr>
          </w:p>
        </w:tc>
        <w:tc>
          <w:tcPr>
            <w:tcW w:w="4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6" name="Drawing 5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FF">
        <w:trPr>
          <w:cantSplit/>
          <w:jc w:val="center"/>
        </w:trPr>
        <w:tc>
          <w:tcPr>
            <w:tcW w:w="35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#61692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сооружение, наименование: "Сеть электроснабжения", адрес: Республика Беларусь, Витебская обл., Докшицкий р-н, Бегомльский с/с,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Бегомль,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Борисовская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дом 34, д.34А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https://au.nca.by/item/61692</w:t>
            </w:r>
          </w:p>
        </w:tc>
        <w:tc>
          <w:tcPr>
            <w:tcW w:w="6000" w:type="dxa"/>
            <w:vAlign w:val="center"/>
          </w:tcPr>
          <w:p w:rsidR="00CC1FFF" w:rsidRDefault="00CC1FFF">
            <w:pPr>
              <w:spacing w:after="0" w:line="240" w:lineRule="auto"/>
              <w:jc w:val="center"/>
            </w:pPr>
          </w:p>
        </w:tc>
        <w:tc>
          <w:tcPr>
            <w:tcW w:w="4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7" name="Drawing 6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FF">
        <w:trPr>
          <w:cantSplit/>
          <w:jc w:val="center"/>
        </w:trPr>
        <w:tc>
          <w:tcPr>
            <w:tcW w:w="35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#61688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сооружение, наименование: "Ограждение сетчатое с калиткой одностворчатой распашной", адрес: Республика Беларусь, Витебская обл., Докшицкий р-н, Бегомльский с/с,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Бегомль,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Борисовская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дом 34, д.34А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https://au.nca.by/item/61688</w:t>
            </w:r>
          </w:p>
        </w:tc>
        <w:tc>
          <w:tcPr>
            <w:tcW w:w="6000" w:type="dxa"/>
            <w:vAlign w:val="center"/>
          </w:tcPr>
          <w:p w:rsidR="00CC1FFF" w:rsidRDefault="00CC1FFF">
            <w:pPr>
              <w:spacing w:after="0" w:line="240" w:lineRule="auto"/>
              <w:jc w:val="center"/>
            </w:pPr>
          </w:p>
        </w:tc>
        <w:tc>
          <w:tcPr>
            <w:tcW w:w="4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8" name="Drawing 7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FFF">
        <w:trPr>
          <w:cantSplit/>
          <w:jc w:val="center"/>
        </w:trPr>
        <w:tc>
          <w:tcPr>
            <w:tcW w:w="35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#61690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сооружение, наименование: "Канализационная сеть (полиэтилен)", адрес: Республика Беларусь, Витебская обл., Докшицкий р-н, Бегомльский с/с,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Бегомль, 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Борисовская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дом 34, д.34А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https://au.nca.by/item/61690</w:t>
            </w:r>
          </w:p>
        </w:tc>
        <w:tc>
          <w:tcPr>
            <w:tcW w:w="6000" w:type="dxa"/>
            <w:vAlign w:val="center"/>
          </w:tcPr>
          <w:p w:rsidR="00CC1FFF" w:rsidRDefault="00CC1FFF">
            <w:pPr>
              <w:spacing w:after="0" w:line="240" w:lineRule="auto"/>
              <w:jc w:val="center"/>
            </w:pPr>
          </w:p>
        </w:tc>
        <w:tc>
          <w:tcPr>
            <w:tcW w:w="4000" w:type="dxa"/>
            <w:vAlign w:val="center"/>
          </w:tcPr>
          <w:p w:rsidR="00CC1FFF" w:rsidRDefault="004630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9" name="Drawing 8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FFF" w:rsidRDefault="00CC1FFF">
      <w:pPr>
        <w:spacing w:after="0" w:line="240" w:lineRule="auto"/>
        <w:jc w:val="both"/>
      </w:pP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рассрочке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Победителю аукциона (претенденту на покупку) рассрочка оплаты недвижимого имущества предоставляется по его письменному заявлению в установленном законодательством порядке.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Сроки подписания договоров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В течение 12 рабочих дней после утверждения протокола электронных торгов.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Вид вещного права на земельный участок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Право аренды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 аренды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50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Условия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Условие продажи недвижимости: в течение 30 календарных дней со дня утверждения в установленном порядке протокола аукциона возместить балансодержателю недвижимого имущества затраты, понесенные при подготовке объекта к продаже, в сумме 1 763,06 рублей.</w:t>
      </w:r>
    </w:p>
    <w:p w:rsidR="00CC1FFF" w:rsidRDefault="00CC1FFF">
      <w:pPr>
        <w:spacing w:after="0" w:line="240" w:lineRule="auto"/>
        <w:jc w:val="both"/>
      </w:pPr>
    </w:p>
    <w:p w:rsidR="00CC1FFF" w:rsidRDefault="004630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Начальная стоимость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Цена продажи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Без понижения начальной цены продажи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цена недвижимости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55 050.00 BYN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цена движимого имущества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3 159.32 BYN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стоимость лота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58 209.32 BYN</w:t>
      </w:r>
    </w:p>
    <w:p w:rsidR="00CC1FFF" w:rsidRDefault="00CC1FFF">
      <w:pPr>
        <w:spacing w:after="0" w:line="240" w:lineRule="auto"/>
        <w:jc w:val="both"/>
      </w:pPr>
    </w:p>
    <w:p w:rsidR="00CC1FFF" w:rsidRDefault="004630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Задаток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Размер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11 641.00 BYN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 внесения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до подачи заявления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Порядок внесения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на расчетный счет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Реквизиты банковского счета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BY93MTBK30120001093300066782 в ЗАО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МТБанк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 г. Минск, БИК банка MTBKBY22, УНП 390477566, получатель – ККУП «Витебский областной центр маркетинга». Назначение платежа: внесение суммы задатка для участия в торгах.</w:t>
      </w:r>
    </w:p>
    <w:p w:rsidR="00CC1FFF" w:rsidRDefault="00CC1FFF">
      <w:pPr>
        <w:spacing w:after="0" w:line="240" w:lineRule="auto"/>
        <w:jc w:val="both"/>
      </w:pPr>
    </w:p>
    <w:p w:rsidR="00CC1FFF" w:rsidRDefault="0046303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Расходы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Расходы, связанные с изготовлением технического паспорта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1 763.06 BYN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порядке и сроках возмещения затрат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 течение десяти рабочих дней после утверждения протокола победитель электронных торгов (претендент на покупку) обязан: 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его проведения, расходы, связанные с формированием земельного участка и изменением земельного участка в результате такого формирования, с государственной регистрацией в отношении этого участка</w:t>
      </w:r>
      <w:proofErr w:type="gramEnd"/>
    </w:p>
    <w:p w:rsidR="00CC1FFF" w:rsidRDefault="00CC1FFF">
      <w:pPr>
        <w:spacing w:after="0" w:line="240" w:lineRule="auto"/>
        <w:jc w:val="both"/>
      </w:pPr>
    </w:p>
    <w:p w:rsidR="00CC1FFF" w:rsidRDefault="00CC1FFF">
      <w:pPr>
        <w:spacing w:after="0" w:line="240" w:lineRule="auto"/>
        <w:jc w:val="both"/>
      </w:pP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Порядок проведения аукциона определяют: </w:t>
      </w: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Положение о порядке проведения электронных торгов, утвержденное постановлением Совета Министров Республики Беларусь от 12.07.2013 №608</w:t>
      </w:r>
    </w:p>
    <w:p w:rsidR="00CC1FFF" w:rsidRDefault="00CC1FFF">
      <w:pPr>
        <w:spacing w:after="0" w:line="240" w:lineRule="auto"/>
        <w:jc w:val="both"/>
      </w:pPr>
    </w:p>
    <w:p w:rsidR="00CC1FFF" w:rsidRDefault="0046303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Информация об объектах, предлагаемых к продаже, размещена на сайтах Государственного комитета по имуществу Республики Беларусь </w:t>
      </w:r>
      <w:r>
        <w:rPr>
          <w:rFonts w:ascii="Times New Roman" w:eastAsia="Times New Roman" w:hAnsi="Times New Roman" w:cs="Times New Roman"/>
          <w:b/>
          <w:sz w:val="24"/>
        </w:rPr>
        <w:tab/>
        <w:t>https://au.nca.by</w:t>
      </w:r>
      <w:r>
        <w:rPr>
          <w:rFonts w:ascii="Times New Roman" w:eastAsia="Times New Roman" w:hAnsi="Times New Roman" w:cs="Times New Roman"/>
          <w:sz w:val="24"/>
        </w:rPr>
        <w:tab/>
        <w:t xml:space="preserve"> и </w:t>
      </w:r>
      <w:r>
        <w:rPr>
          <w:rFonts w:ascii="Times New Roman" w:eastAsia="Times New Roman" w:hAnsi="Times New Roman" w:cs="Times New Roman"/>
          <w:b/>
          <w:sz w:val="24"/>
        </w:rPr>
        <w:tab/>
        <w:t>http://www.gki.gov.by</w:t>
      </w:r>
    </w:p>
    <w:sectPr w:rsidR="00CC1FFF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FF"/>
    <w:rsid w:val="001B2D88"/>
    <w:rsid w:val="00463037"/>
    <w:rsid w:val="00B23619"/>
    <w:rsid w:val="00CC1FFF"/>
    <w:rsid w:val="00D7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Отдел экономики</cp:lastModifiedBy>
  <cp:revision>2</cp:revision>
  <cp:lastPrinted>2022-06-21T07:49:00Z</cp:lastPrinted>
  <dcterms:created xsi:type="dcterms:W3CDTF">2022-06-29T09:38:00Z</dcterms:created>
  <dcterms:modified xsi:type="dcterms:W3CDTF">2022-06-29T09:38:00Z</dcterms:modified>
</cp:coreProperties>
</file>